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D8" w:rsidRPr="00381EBB" w:rsidRDefault="00F279D8" w:rsidP="00F279D8">
      <w:pPr>
        <w:spacing w:line="240" w:lineRule="auto"/>
        <w:jc w:val="center"/>
        <w:rPr>
          <w:rFonts w:ascii="SchoolBookC" w:hAnsi="SchoolBookC"/>
          <w:b/>
          <w:lang w:val="uk-UA"/>
        </w:rPr>
      </w:pPr>
      <w:r w:rsidRPr="00381EBB">
        <w:rPr>
          <w:rFonts w:ascii="SchoolBookC" w:hAnsi="SchoolBookC"/>
          <w:b/>
          <w:lang w:val="uk-UA"/>
        </w:rPr>
        <w:t>КАЛЕНДАРНО-ТЕМАТИЧНИЙ ПЛАН</w:t>
      </w:r>
    </w:p>
    <w:p w:rsidR="00F279D8" w:rsidRPr="00381EBB" w:rsidRDefault="00F279D8" w:rsidP="00F279D8">
      <w:pPr>
        <w:spacing w:line="240" w:lineRule="auto"/>
        <w:jc w:val="center"/>
        <w:rPr>
          <w:rFonts w:ascii="SchoolBookC" w:hAnsi="SchoolBookC"/>
          <w:lang w:val="uk-UA"/>
        </w:rPr>
      </w:pPr>
      <w:r w:rsidRPr="00381EBB">
        <w:rPr>
          <w:rFonts w:ascii="SchoolBookC" w:hAnsi="SchoolBookC"/>
          <w:lang w:val="uk-UA"/>
        </w:rPr>
        <w:t xml:space="preserve">до </w:t>
      </w:r>
      <w:r>
        <w:rPr>
          <w:rFonts w:ascii="SchoolBookC" w:hAnsi="SchoolBookC"/>
          <w:lang w:val="uk-UA"/>
        </w:rPr>
        <w:t>підручника</w:t>
      </w:r>
      <w:r w:rsidRPr="00381EBB">
        <w:rPr>
          <w:rFonts w:ascii="SchoolBookC" w:hAnsi="SchoolBookC"/>
          <w:lang w:val="uk-UA"/>
        </w:rPr>
        <w:t xml:space="preserve"> «Математика» для </w:t>
      </w:r>
      <w:r>
        <w:rPr>
          <w:rFonts w:ascii="SchoolBookC" w:hAnsi="SchoolBookC"/>
          <w:lang w:val="uk-UA"/>
        </w:rPr>
        <w:t>5</w:t>
      </w:r>
      <w:r w:rsidRPr="00381EBB">
        <w:rPr>
          <w:rFonts w:ascii="SchoolBookC" w:hAnsi="SchoolBookC"/>
          <w:lang w:val="uk-UA"/>
        </w:rPr>
        <w:t xml:space="preserve"> класу</w:t>
      </w:r>
    </w:p>
    <w:p w:rsidR="00F279D8" w:rsidRPr="00381EBB" w:rsidRDefault="00F279D8" w:rsidP="00F279D8">
      <w:pPr>
        <w:spacing w:line="240" w:lineRule="auto"/>
        <w:jc w:val="center"/>
        <w:rPr>
          <w:rFonts w:ascii="SchoolBookC" w:hAnsi="SchoolBookC"/>
          <w:lang w:val="uk-UA"/>
        </w:rPr>
      </w:pPr>
      <w:r w:rsidRPr="00381EBB">
        <w:rPr>
          <w:rFonts w:ascii="SchoolBookC" w:hAnsi="SchoolBookC"/>
          <w:lang w:val="uk-UA"/>
        </w:rPr>
        <w:t>(автор Світлана Скворцова),</w:t>
      </w:r>
    </w:p>
    <w:p w:rsidR="00F279D8" w:rsidRPr="00381EBB" w:rsidRDefault="00F279D8" w:rsidP="00F279D8">
      <w:pPr>
        <w:spacing w:line="240" w:lineRule="auto"/>
        <w:jc w:val="center"/>
        <w:rPr>
          <w:rFonts w:ascii="SchoolBookC" w:hAnsi="SchoolBookC"/>
          <w:lang w:val="uk-UA"/>
        </w:rPr>
      </w:pPr>
      <w:r w:rsidRPr="00381EBB">
        <w:rPr>
          <w:rFonts w:ascii="SchoolBookC" w:hAnsi="SchoolBookC"/>
          <w:lang w:val="uk-UA"/>
        </w:rPr>
        <w:t>створен</w:t>
      </w:r>
      <w:r>
        <w:rPr>
          <w:rFonts w:ascii="SchoolBookC" w:hAnsi="SchoolBookC"/>
          <w:lang w:val="uk-UA"/>
        </w:rPr>
        <w:t>ого</w:t>
      </w:r>
      <w:r w:rsidRPr="00381EBB">
        <w:rPr>
          <w:rFonts w:ascii="SchoolBookC" w:hAnsi="SchoolBookC"/>
          <w:lang w:val="uk-UA"/>
        </w:rPr>
        <w:t xml:space="preserve"> відповідно до модельної навчальної програми</w:t>
      </w:r>
    </w:p>
    <w:p w:rsidR="00F279D8" w:rsidRPr="00381EBB" w:rsidRDefault="00F279D8" w:rsidP="00F279D8">
      <w:pPr>
        <w:spacing w:line="240" w:lineRule="auto"/>
        <w:jc w:val="center"/>
        <w:rPr>
          <w:rFonts w:ascii="SchoolBookC" w:hAnsi="SchoolBookC"/>
          <w:lang w:val="uk-UA"/>
        </w:rPr>
      </w:pPr>
      <w:r w:rsidRPr="00381EBB">
        <w:rPr>
          <w:rFonts w:ascii="SchoolBookC" w:hAnsi="SchoolBookC"/>
          <w:lang w:val="uk-UA"/>
        </w:rPr>
        <w:t>«Математика. 5–6 класи» для закладів загальної середньої освіти</w:t>
      </w:r>
    </w:p>
    <w:p w:rsidR="00F279D8" w:rsidRPr="00381EBB" w:rsidRDefault="00F279D8" w:rsidP="00F279D8">
      <w:pPr>
        <w:spacing w:line="240" w:lineRule="auto"/>
        <w:jc w:val="center"/>
        <w:rPr>
          <w:rFonts w:ascii="SchoolBookC" w:hAnsi="SchoolBookC"/>
          <w:lang w:val="uk-UA"/>
        </w:rPr>
      </w:pPr>
      <w:r w:rsidRPr="00381EBB">
        <w:rPr>
          <w:rFonts w:ascii="SchoolBookC" w:hAnsi="SchoolBookC"/>
          <w:lang w:val="uk-UA"/>
        </w:rPr>
        <w:t xml:space="preserve">(автори Скворцова С. О., </w:t>
      </w:r>
      <w:proofErr w:type="spellStart"/>
      <w:r w:rsidRPr="00381EBB">
        <w:rPr>
          <w:rFonts w:ascii="SchoolBookC" w:hAnsi="SchoolBookC"/>
          <w:lang w:val="uk-UA"/>
        </w:rPr>
        <w:t>Тарасенкова</w:t>
      </w:r>
      <w:proofErr w:type="spellEnd"/>
      <w:r w:rsidRPr="00381EBB">
        <w:rPr>
          <w:rFonts w:ascii="SchoolBookC" w:hAnsi="SchoolBookC"/>
          <w:lang w:val="uk-UA"/>
        </w:rPr>
        <w:t xml:space="preserve"> Н. А.),</w:t>
      </w:r>
    </w:p>
    <w:p w:rsidR="00F279D8" w:rsidRPr="00381EBB" w:rsidRDefault="00F279D8" w:rsidP="00F279D8">
      <w:pPr>
        <w:spacing w:line="240" w:lineRule="auto"/>
        <w:jc w:val="center"/>
        <w:rPr>
          <w:rFonts w:ascii="SchoolBookC" w:hAnsi="SchoolBookC"/>
          <w:lang w:val="uk-UA"/>
        </w:rPr>
      </w:pPr>
      <w:r w:rsidRPr="00381EBB">
        <w:rPr>
          <w:rFonts w:ascii="SchoolBookC" w:hAnsi="SchoolBookC"/>
          <w:lang w:val="uk-UA"/>
        </w:rPr>
        <w:t>яку рекомендовано Міністерством освіти і науки України</w:t>
      </w:r>
    </w:p>
    <w:p w:rsidR="00F279D8" w:rsidRPr="00381EBB" w:rsidRDefault="00F279D8" w:rsidP="00F279D8">
      <w:pPr>
        <w:spacing w:line="240" w:lineRule="auto"/>
        <w:jc w:val="center"/>
        <w:rPr>
          <w:rFonts w:ascii="SchoolBookC" w:hAnsi="SchoolBookC"/>
          <w:lang w:val="uk-UA"/>
        </w:rPr>
      </w:pPr>
      <w:r w:rsidRPr="00381EBB">
        <w:rPr>
          <w:rFonts w:ascii="SchoolBookC" w:hAnsi="SchoolBookC"/>
          <w:lang w:val="uk-UA"/>
        </w:rPr>
        <w:t>наказ Міністерства освіти і науки України від 12.07.2021 № 795)</w:t>
      </w:r>
    </w:p>
    <w:p w:rsidR="00F279D8" w:rsidRDefault="00F279D8" w:rsidP="00F279D8">
      <w:pPr>
        <w:spacing w:line="240" w:lineRule="auto"/>
        <w:jc w:val="center"/>
        <w:rPr>
          <w:rFonts w:ascii="SchoolBookC" w:hAnsi="SchoolBookC"/>
          <w:i/>
          <w:lang w:val="uk-UA"/>
        </w:rPr>
      </w:pPr>
      <w:r w:rsidRPr="00381EBB">
        <w:rPr>
          <w:rFonts w:ascii="SchoolBookC" w:hAnsi="SchoolBookC"/>
          <w:i/>
          <w:lang w:val="uk-UA"/>
        </w:rPr>
        <w:t>175 годин на рік, 5 годин на тиждень</w:t>
      </w:r>
    </w:p>
    <w:p w:rsidR="007C2D78" w:rsidRDefault="007C2D78" w:rsidP="00F279D8">
      <w:pPr>
        <w:spacing w:line="240" w:lineRule="auto"/>
        <w:jc w:val="center"/>
        <w:rPr>
          <w:rFonts w:ascii="SchoolBookC" w:hAnsi="SchoolBookC"/>
          <w:i/>
          <w:lang w:val="uk-UA"/>
        </w:rPr>
      </w:pPr>
    </w:p>
    <w:p w:rsidR="007C2D78" w:rsidRPr="007C2D78" w:rsidRDefault="007C2D78" w:rsidP="00F279D8">
      <w:pPr>
        <w:spacing w:line="240" w:lineRule="auto"/>
        <w:jc w:val="center"/>
        <w:rPr>
          <w:rFonts w:ascii="SchoolBookC" w:hAnsi="SchoolBookC"/>
          <w:iCs/>
          <w:lang w:val="uk-UA"/>
        </w:rPr>
      </w:pPr>
      <w:r>
        <w:rPr>
          <w:rFonts w:ascii="SchoolBookC" w:hAnsi="SchoolBookC"/>
          <w:iCs/>
          <w:lang w:val="uk-UA"/>
        </w:rPr>
        <w:t>І семестр</w:t>
      </w:r>
    </w:p>
    <w:p w:rsidR="00E2010E" w:rsidRDefault="00E2010E" w:rsidP="009612A1">
      <w:pPr>
        <w:autoSpaceDE w:val="0"/>
        <w:autoSpaceDN w:val="0"/>
        <w:adjustRightInd w:val="0"/>
        <w:spacing w:line="240" w:lineRule="auto"/>
        <w:rPr>
          <w:rFonts w:ascii="SchoolBookC" w:hAnsi="SchoolBookC" w:cs="PragmaticaC-Bold"/>
          <w:b/>
          <w:bCs/>
          <w:color w:val="000000" w:themeColor="text1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5940"/>
        <w:gridCol w:w="893"/>
        <w:gridCol w:w="1532"/>
      </w:tblGrid>
      <w:tr w:rsidR="00E2010E" w:rsidRPr="00F9458C" w:rsidTr="00E2010E">
        <w:tc>
          <w:tcPr>
            <w:tcW w:w="980" w:type="dxa"/>
            <w:shd w:val="clear" w:color="auto" w:fill="D9D9D9"/>
            <w:vAlign w:val="center"/>
          </w:tcPr>
          <w:p w:rsidR="00E2010E" w:rsidRPr="00F9458C" w:rsidRDefault="00E2010E" w:rsidP="007C57EA">
            <w:pPr>
              <w:jc w:val="center"/>
              <w:rPr>
                <w:rFonts w:ascii="SchoolBookC" w:hAnsi="SchoolBookC"/>
                <w:b/>
                <w:lang w:val="uk-UA"/>
              </w:rPr>
            </w:pPr>
            <w:r w:rsidRPr="00F9458C">
              <w:rPr>
                <w:rFonts w:ascii="SchoolBookC" w:hAnsi="SchoolBookC"/>
                <w:b/>
                <w:lang w:val="uk-UA"/>
              </w:rPr>
              <w:t>Номер уроку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E2010E" w:rsidRPr="00F9458C" w:rsidRDefault="00E2010E" w:rsidP="007C57EA">
            <w:pPr>
              <w:jc w:val="center"/>
              <w:rPr>
                <w:rFonts w:ascii="SchoolBookC" w:hAnsi="SchoolBookC"/>
                <w:b/>
                <w:lang w:val="uk-UA"/>
              </w:rPr>
            </w:pPr>
            <w:r w:rsidRPr="00F9458C">
              <w:rPr>
                <w:rFonts w:ascii="SchoolBookC" w:hAnsi="SchoolBookC"/>
                <w:b/>
                <w:lang w:val="uk-UA"/>
              </w:rPr>
              <w:t>Тема уроку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E2010E" w:rsidRPr="00F9458C" w:rsidRDefault="00E2010E" w:rsidP="007C57EA">
            <w:pPr>
              <w:jc w:val="center"/>
              <w:rPr>
                <w:rFonts w:ascii="SchoolBookC" w:hAnsi="SchoolBookC"/>
                <w:b/>
                <w:lang w:val="uk-UA"/>
              </w:rPr>
            </w:pPr>
            <w:r w:rsidRPr="00F9458C">
              <w:rPr>
                <w:rFonts w:ascii="SchoolBookC" w:hAnsi="SchoolBookC"/>
                <w:b/>
                <w:lang w:val="uk-UA"/>
              </w:rPr>
              <w:t>Дата</w:t>
            </w:r>
          </w:p>
        </w:tc>
        <w:tc>
          <w:tcPr>
            <w:tcW w:w="1532" w:type="dxa"/>
            <w:shd w:val="clear" w:color="auto" w:fill="D9D9D9"/>
            <w:vAlign w:val="center"/>
          </w:tcPr>
          <w:p w:rsidR="00E2010E" w:rsidRPr="00F9458C" w:rsidRDefault="00E2010E" w:rsidP="007C57EA">
            <w:pPr>
              <w:jc w:val="center"/>
              <w:rPr>
                <w:rFonts w:ascii="SchoolBookC" w:hAnsi="SchoolBookC"/>
                <w:b/>
                <w:lang w:val="uk-UA"/>
              </w:rPr>
            </w:pPr>
            <w:r w:rsidRPr="00F9458C">
              <w:rPr>
                <w:rFonts w:ascii="SchoolBookC" w:hAnsi="SchoolBookC"/>
                <w:b/>
                <w:lang w:val="uk-UA"/>
              </w:rPr>
              <w:t>Примітки</w:t>
            </w:r>
          </w:p>
        </w:tc>
      </w:tr>
    </w:tbl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5953"/>
        <w:gridCol w:w="992"/>
        <w:gridCol w:w="1418"/>
      </w:tblGrid>
      <w:tr w:rsidR="00E2010E" w:rsidRPr="00E2010E" w:rsidTr="00E2010E">
        <w:tc>
          <w:tcPr>
            <w:tcW w:w="988" w:type="dxa"/>
          </w:tcPr>
          <w:p w:rsid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DA1D2A">
              <w:rPr>
                <w:rFonts w:ascii="SchoolBookC" w:hAnsi="SchoolBookC" w:cs="PragmaticaC-Bold"/>
                <w:b/>
                <w:bCs/>
                <w:color w:val="000000" w:themeColor="text1"/>
                <w:szCs w:val="24"/>
                <w:lang w:val="uk-UA"/>
              </w:rPr>
              <w:t>Розділ 1. Узагальнюємо та систематизуємо вивчене в початковій школі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Систематизуємо знання нумерації чисел у межах мільйона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Систематизуємо знання про арифметичні дії додавання і віднімання, множення і ділення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3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прийоми обчислення. Розв’язуємо задачі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4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прийоми обчислення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5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прийоми обчислення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6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прийоми обчислення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7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залежність результату арифметичної дії від зміни одного з її компонентів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8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задачі із взаємопов’язаними величинами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9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задачі на знаходження четвертого пропорційного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10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способи розв’язування задач, які містять однакову величину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11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ділення з остачею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12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Повторюємо письмові прийоми обчислення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13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на спільну роботу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14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Систематизуємо знання про математичні вирази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15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способи розв’язування задач на процеси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16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Узагальнюємо способи розв’язування рівнянь і</w:t>
            </w:r>
            <w:r w:rsidR="00B56BB3">
              <w:rPr>
                <w:lang w:val="uk-UA"/>
              </w:rPr>
              <w:t> </w:t>
            </w: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буквених </w:t>
            </w:r>
            <w:proofErr w:type="spellStart"/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нерівностей</w:t>
            </w:r>
            <w:proofErr w:type="spellEnd"/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17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ускладнені рівняння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18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одночасний рух двох тіл в одному напрямку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задачі на спільну роботу і задачі на одночасний рух двох тіл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20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Досліджуємо задачі на одночасний рух двох тіл у</w:t>
            </w:r>
            <w:r w:rsidR="00B56BB3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 </w:t>
            </w: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різних напрямках і в одному напрямку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21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Досліджуємо задачі на одночасний рух двох тіл в</w:t>
            </w:r>
            <w:r w:rsidR="00B56BB3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 </w:t>
            </w: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одному напрямку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22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Досліджуємо задачі на одночасний рух двох тіл в</w:t>
            </w:r>
            <w:r w:rsidR="00B56BB3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 </w:t>
            </w: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одному напрямку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23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Досліджуємо задачі на одночасний рух двох тіл в</w:t>
            </w:r>
            <w:r w:rsidR="00B56BB3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 </w:t>
            </w: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одному напрямку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24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Систематизуємо знання про геометричні фігури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25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Систематизуємо знання про геометричні величини: периметр многокутника і площу фігури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26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Систематизуємо знання про дроби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27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задачі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28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вивчене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29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Перевіряємо свої досягнення 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E2010E" w:rsidRPr="00E2010E" w:rsidTr="00E2010E">
        <w:tc>
          <w:tcPr>
            <w:tcW w:w="988" w:type="dxa"/>
          </w:tcPr>
          <w:p w:rsidR="00E2010E" w:rsidRPr="00E2010E" w:rsidRDefault="00E2010E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30</w:t>
            </w:r>
          </w:p>
        </w:tc>
        <w:tc>
          <w:tcPr>
            <w:tcW w:w="5953" w:type="dxa"/>
          </w:tcPr>
          <w:p w:rsidR="00E2010E" w:rsidRPr="00E2010E" w:rsidRDefault="00E2010E" w:rsidP="00B56BB3">
            <w:pPr>
              <w:spacing w:line="288" w:lineRule="auto"/>
              <w:rPr>
                <w:rFonts w:ascii="SchoolBookC" w:hAnsi="SchoolBookC"/>
                <w:b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Навчальний </w:t>
            </w:r>
            <w:proofErr w:type="spellStart"/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проєкт</w:t>
            </w:r>
            <w:proofErr w:type="spellEnd"/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 «</w:t>
            </w:r>
            <w:r w:rsidRPr="00E2010E">
              <w:rPr>
                <w:rFonts w:ascii="SchoolBookC" w:hAnsi="SchoolBookC"/>
                <w:bCs/>
                <w:color w:val="000000" w:themeColor="text1"/>
                <w:szCs w:val="24"/>
                <w:lang w:val="uk-UA"/>
              </w:rPr>
              <w:t>С</w:t>
            </w:r>
            <w:proofErr w:type="spellStart"/>
            <w:r w:rsidRPr="00E2010E">
              <w:rPr>
                <w:rFonts w:ascii="SchoolBookC" w:hAnsi="SchoolBookC"/>
                <w:bCs/>
                <w:color w:val="000000" w:themeColor="text1"/>
                <w:szCs w:val="24"/>
              </w:rPr>
              <w:t>вітові</w:t>
            </w:r>
            <w:proofErr w:type="spellEnd"/>
            <w:r w:rsidRPr="00E2010E">
              <w:rPr>
                <w:rFonts w:ascii="SchoolBookC" w:hAnsi="SchoolBookC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E2010E">
              <w:rPr>
                <w:rFonts w:ascii="SchoolBookC" w:hAnsi="SchoolBookC"/>
                <w:bCs/>
                <w:color w:val="000000" w:themeColor="text1"/>
                <w:szCs w:val="24"/>
              </w:rPr>
              <w:t>рекорди</w:t>
            </w:r>
            <w:proofErr w:type="spellEnd"/>
            <w:r w:rsidRPr="00E2010E">
              <w:rPr>
                <w:rFonts w:ascii="SchoolBookC" w:hAnsi="SchoolBookC"/>
                <w:bCs/>
                <w:color w:val="000000" w:themeColor="text1"/>
                <w:szCs w:val="24"/>
              </w:rPr>
              <w:t xml:space="preserve"> </w:t>
            </w:r>
            <w:r w:rsidRPr="00E2010E">
              <w:rPr>
                <w:rFonts w:ascii="SchoolBookC" w:hAnsi="SchoolBookC"/>
                <w:bCs/>
                <w:color w:val="000000" w:themeColor="text1"/>
                <w:szCs w:val="24"/>
                <w:lang w:val="uk-UA"/>
              </w:rPr>
              <w:t>У</w:t>
            </w:r>
            <w:proofErr w:type="spellStart"/>
            <w:r w:rsidRPr="00E2010E">
              <w:rPr>
                <w:rFonts w:ascii="SchoolBookC" w:hAnsi="SchoolBookC"/>
                <w:bCs/>
                <w:color w:val="000000" w:themeColor="text1"/>
                <w:szCs w:val="24"/>
              </w:rPr>
              <w:t>країни</w:t>
            </w:r>
            <w:proofErr w:type="spellEnd"/>
            <w:r w:rsidRPr="00E2010E">
              <w:rPr>
                <w:rFonts w:ascii="SchoolBookC" w:hAnsi="SchoolBookC"/>
                <w:bCs/>
                <w:color w:val="000000" w:themeColor="text1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E2010E" w:rsidRPr="00E2010E" w:rsidRDefault="00E2010E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2010E" w:rsidRPr="00E2010E" w:rsidRDefault="00E2010E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E2010E">
        <w:tc>
          <w:tcPr>
            <w:tcW w:w="988" w:type="dxa"/>
          </w:tcPr>
          <w:p w:rsidR="005F204C" w:rsidRDefault="005F204C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5F204C" w:rsidRPr="00E2010E" w:rsidRDefault="005F204C" w:rsidP="00B56BB3">
            <w:pPr>
              <w:spacing w:line="288" w:lineRule="auto"/>
              <w:jc w:val="center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DA1D2A">
              <w:rPr>
                <w:rFonts w:ascii="SchoolBookC" w:hAnsi="SchoolBookC" w:cs="PragmaticaC-Bold"/>
                <w:b/>
                <w:bCs/>
                <w:color w:val="000000" w:themeColor="text1"/>
                <w:szCs w:val="24"/>
                <w:lang w:val="uk-UA"/>
              </w:rPr>
              <w:t>Розділ 2. Вивчаємо числа в межах трильйона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31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Повторюємо нумерацію чисел у межах мільйона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32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Позначаємо числа на координатному промені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33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Ознайомлюємося зі шкалою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34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Одержуємо числа в межах трильйона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35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Порівнюємо числа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36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Округлюємо числа до певного розряду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37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Будуємо діаграму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38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Повторюємо вивчене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39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Повторюємо арифметичні дії додавання і віднімання, множення і ділення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40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Виконуємо арифметичні дії на підставі нумерації чисел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41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Застосовуємо усні та письмові прийоми додавання і віднімання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42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43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Застосовуємо усні прийоми множення і ділення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44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Ознайомлюємось з основною властивістю частки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45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Повторюємо ділення з остачею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46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Застосовуємо письмові прийоми множення і</w:t>
            </w:r>
            <w:r w:rsidR="00B56BB3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 </w:t>
            </w: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ділення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47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Виконуємо арифметичні дії з іменованими числами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48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Вивчаємо формули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задачі, які містять однакову величину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50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повторюємо вивчене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51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Перевіряємо свої досягнення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52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Навчальний </w:t>
            </w:r>
            <w:proofErr w:type="spellStart"/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проєкт</w:t>
            </w:r>
            <w:proofErr w:type="spellEnd"/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 </w:t>
            </w:r>
            <w:r w:rsidRPr="00E2010E">
              <w:rPr>
                <w:rFonts w:ascii="SchoolBookC" w:hAnsi="SchoolBookC"/>
                <w:color w:val="000000" w:themeColor="text1"/>
                <w:szCs w:val="24"/>
                <w:lang w:val="uk-UA"/>
              </w:rPr>
              <w:t>«Математичні факти про Україну та космос»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53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Вивчаємо переставний і сполучний закони множення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54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задачі на подвійне зведення до одиниці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55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Вивчаємо розподільний закон множення відносно додавання / віднімання. Розкриваємо дужки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56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задачі на спільну роботу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57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Виносимо спільний множник за дужки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58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Виносимо спільний множник за дужки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59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рівняння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60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алгебраїчним методом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61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Повторюємо вивчене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62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Ознайомлюємось зі степенем числа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63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Досліджуємо задачі на одночасний рух двох тіл у</w:t>
            </w:r>
            <w:r w:rsidR="00B56BB3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 </w:t>
            </w: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різних напрямках і в одному напрямку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64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задачі на рух двох тіл у різних напрямках і в одному напрямку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65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на рух навздогін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66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Ознайомлюємось із задачами на рух за течією та проти течії річки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67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на рух за течією та проти течії річки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68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повторюємо вивчене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69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Перевіряємо свої досягнення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70</w:t>
            </w: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Навчальний </w:t>
            </w:r>
            <w:proofErr w:type="spellStart"/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проєкт</w:t>
            </w:r>
            <w:proofErr w:type="spellEnd"/>
            <w:r w:rsidRPr="00E2010E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 </w:t>
            </w:r>
            <w:r w:rsidRPr="00E2010E">
              <w:rPr>
                <w:rFonts w:ascii="SchoolBookC" w:hAnsi="SchoolBookC"/>
                <w:bCs/>
                <w:color w:val="000000" w:themeColor="text1"/>
                <w:szCs w:val="24"/>
                <w:lang w:val="uk-UA"/>
              </w:rPr>
              <w:t>«Чому потрібно зменшити кількість сміття на планеті»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DA1D2A">
              <w:rPr>
                <w:rFonts w:ascii="SchoolBookC" w:hAnsi="SchoolBookC" w:cs="PragmaticaC-Bold"/>
                <w:b/>
                <w:bCs/>
                <w:color w:val="000000" w:themeColor="text1"/>
                <w:szCs w:val="24"/>
                <w:lang w:val="uk-UA"/>
              </w:rPr>
              <w:t>Розділ 3. Вивчаємо геометричні фігури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71</w:t>
            </w:r>
          </w:p>
        </w:tc>
        <w:tc>
          <w:tcPr>
            <w:tcW w:w="5953" w:type="dxa"/>
          </w:tcPr>
          <w:p w:rsidR="005F204C" w:rsidRPr="00DA1D2A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PragmaticaC-Bold"/>
                <w:b/>
                <w:bCs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Вивчаємо площину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72</w:t>
            </w:r>
          </w:p>
        </w:tc>
        <w:tc>
          <w:tcPr>
            <w:tcW w:w="5953" w:type="dxa"/>
          </w:tcPr>
          <w:p w:rsidR="005F204C" w:rsidRPr="00DA1D2A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PragmaticaC-Bold"/>
                <w:b/>
                <w:bCs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Будуємо трикутники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73</w:t>
            </w:r>
          </w:p>
        </w:tc>
        <w:tc>
          <w:tcPr>
            <w:tcW w:w="5953" w:type="dxa"/>
          </w:tcPr>
          <w:p w:rsidR="005F204C" w:rsidRP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74</w:t>
            </w:r>
          </w:p>
        </w:tc>
        <w:tc>
          <w:tcPr>
            <w:tcW w:w="5953" w:type="dxa"/>
          </w:tcPr>
          <w:p w:rsidR="005F204C" w:rsidRP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Вивчаємо розгорнутий кут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75</w:t>
            </w:r>
          </w:p>
        </w:tc>
        <w:tc>
          <w:tcPr>
            <w:tcW w:w="5953" w:type="dxa"/>
          </w:tcPr>
          <w:p w:rsidR="005F204C" w:rsidRP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Вимірюємо кути транспортиром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76</w:t>
            </w:r>
          </w:p>
        </w:tc>
        <w:tc>
          <w:tcPr>
            <w:tcW w:w="5953" w:type="dxa"/>
          </w:tcPr>
          <w:p w:rsidR="005F204C" w:rsidRP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Будуємо кути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77</w:t>
            </w:r>
          </w:p>
        </w:tc>
        <w:tc>
          <w:tcPr>
            <w:tcW w:w="5953" w:type="dxa"/>
          </w:tcPr>
          <w:p w:rsidR="005F204C" w:rsidRP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Класифікуємо трикутники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78</w:t>
            </w:r>
          </w:p>
        </w:tc>
        <w:tc>
          <w:tcPr>
            <w:tcW w:w="5953" w:type="dxa"/>
          </w:tcPr>
          <w:p w:rsidR="005F204C" w:rsidRP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Повторюємо вивчене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</w:tbl>
    <w:p w:rsidR="007C2D78" w:rsidRDefault="007C2D78">
      <w:pPr>
        <w:rPr>
          <w:rFonts w:ascii="SchoolBookC" w:hAnsi="SchoolBookC"/>
          <w:lang w:val="uk-UA"/>
        </w:rPr>
      </w:pPr>
      <w:r w:rsidRPr="007C2D78">
        <w:rPr>
          <w:rFonts w:ascii="SchoolBookC" w:hAnsi="SchoolBookC"/>
          <w:lang w:val="uk-UA"/>
        </w:rPr>
        <w:t>Резерв</w:t>
      </w:r>
    </w:p>
    <w:p w:rsidR="00E1649E" w:rsidRPr="007C2D78" w:rsidRDefault="00E1649E">
      <w:pPr>
        <w:rPr>
          <w:rFonts w:ascii="SchoolBookC" w:hAnsi="SchoolBookC"/>
          <w:lang w:val="uk-UA"/>
        </w:rPr>
      </w:pPr>
      <w:bookmarkStart w:id="0" w:name="_GoBack"/>
      <w:bookmarkEnd w:id="0"/>
    </w:p>
    <w:sectPr w:rsidR="00E1649E" w:rsidRPr="007C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panose1 w:val="04000500000000000000"/>
    <w:charset w:val="CC"/>
    <w:family w:val="decorative"/>
    <w:notTrueType/>
    <w:pitch w:val="variable"/>
    <w:sig w:usb0="80000283" w:usb1="0000004A" w:usb2="00000000" w:usb3="00000000" w:csb0="00000005" w:csb1="00000000"/>
  </w:font>
  <w:font w:name="Pragmatica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06A"/>
    <w:multiLevelType w:val="hybridMultilevel"/>
    <w:tmpl w:val="5D0865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2729"/>
    <w:multiLevelType w:val="hybridMultilevel"/>
    <w:tmpl w:val="1EA4FE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02E45"/>
    <w:multiLevelType w:val="hybridMultilevel"/>
    <w:tmpl w:val="A30467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4509"/>
    <w:multiLevelType w:val="hybridMultilevel"/>
    <w:tmpl w:val="440CD2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3E47"/>
    <w:multiLevelType w:val="hybridMultilevel"/>
    <w:tmpl w:val="CAA25B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1E08"/>
    <w:multiLevelType w:val="hybridMultilevel"/>
    <w:tmpl w:val="9D3C97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C1638"/>
    <w:multiLevelType w:val="hybridMultilevel"/>
    <w:tmpl w:val="40C4EE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7733A"/>
    <w:multiLevelType w:val="hybridMultilevel"/>
    <w:tmpl w:val="A9A81C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A1"/>
    <w:rsid w:val="0013253B"/>
    <w:rsid w:val="00186C05"/>
    <w:rsid w:val="00207023"/>
    <w:rsid w:val="00215E5E"/>
    <w:rsid w:val="00253D6F"/>
    <w:rsid w:val="00290FAE"/>
    <w:rsid w:val="002B18FB"/>
    <w:rsid w:val="00443CD1"/>
    <w:rsid w:val="005A55EA"/>
    <w:rsid w:val="005F204C"/>
    <w:rsid w:val="007C2D78"/>
    <w:rsid w:val="007C57EA"/>
    <w:rsid w:val="008A53D6"/>
    <w:rsid w:val="008B0647"/>
    <w:rsid w:val="00922CC2"/>
    <w:rsid w:val="009612A1"/>
    <w:rsid w:val="00971665"/>
    <w:rsid w:val="009A011B"/>
    <w:rsid w:val="009C40F0"/>
    <w:rsid w:val="00A20606"/>
    <w:rsid w:val="00AA2DC4"/>
    <w:rsid w:val="00B3687F"/>
    <w:rsid w:val="00B56BB3"/>
    <w:rsid w:val="00BC285A"/>
    <w:rsid w:val="00C46DE7"/>
    <w:rsid w:val="00CF12C4"/>
    <w:rsid w:val="00D42D50"/>
    <w:rsid w:val="00DA1D2A"/>
    <w:rsid w:val="00E1649E"/>
    <w:rsid w:val="00E2010E"/>
    <w:rsid w:val="00E2712B"/>
    <w:rsid w:val="00E672B5"/>
    <w:rsid w:val="00F279D8"/>
    <w:rsid w:val="00F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2E34"/>
  <w15:chartTrackingRefBased/>
  <w15:docId w15:val="{78AD3F1F-5D43-4361-A426-C69AD408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64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023"/>
    <w:pPr>
      <w:ind w:left="720"/>
      <w:contextualSpacing/>
    </w:pPr>
  </w:style>
  <w:style w:type="paragraph" w:customStyle="1" w:styleId="Default">
    <w:name w:val="Default"/>
    <w:rsid w:val="00E20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E2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Fizmat</dc:creator>
  <cp:keywords/>
  <dc:description/>
  <cp:lastModifiedBy>Fizmat</cp:lastModifiedBy>
  <cp:revision>3</cp:revision>
  <dcterms:created xsi:type="dcterms:W3CDTF">2023-09-29T15:30:00Z</dcterms:created>
  <dcterms:modified xsi:type="dcterms:W3CDTF">2023-09-29T15:33:00Z</dcterms:modified>
</cp:coreProperties>
</file>